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B27" w:rsidRDefault="00785B27"/>
    <w:p w:rsidR="008B090B" w:rsidRDefault="008B090B"/>
    <w:p w:rsidR="008B090B" w:rsidRPr="00763EBD" w:rsidRDefault="008B090B" w:rsidP="008B090B">
      <w:pPr>
        <w:jc w:val="center"/>
        <w:rPr>
          <w:b/>
          <w:color w:val="31849B" w:themeColor="accent5" w:themeShade="BF"/>
          <w:sz w:val="28"/>
          <w:szCs w:val="28"/>
        </w:rPr>
      </w:pPr>
      <w:r w:rsidRPr="00763EBD">
        <w:rPr>
          <w:b/>
          <w:color w:val="31849B" w:themeColor="accent5" w:themeShade="BF"/>
          <w:sz w:val="28"/>
          <w:szCs w:val="28"/>
        </w:rPr>
        <w:t>Multimedia Workshop Rubric</w:t>
      </w:r>
    </w:p>
    <w:p w:rsidR="008B090B" w:rsidRDefault="008B090B" w:rsidP="008B090B">
      <w:pPr>
        <w:jc w:val="center"/>
      </w:pPr>
    </w:p>
    <w:tbl>
      <w:tblPr>
        <w:tblStyle w:val="LightGrid-Accent5"/>
        <w:tblW w:w="0" w:type="auto"/>
        <w:tblLook w:val="04A0"/>
      </w:tblPr>
      <w:tblGrid>
        <w:gridCol w:w="5508"/>
        <w:gridCol w:w="1980"/>
        <w:gridCol w:w="2088"/>
      </w:tblGrid>
      <w:tr w:rsidR="008B090B" w:rsidTr="008B090B">
        <w:trPr>
          <w:cnfStyle w:val="100000000000"/>
        </w:trPr>
        <w:tc>
          <w:tcPr>
            <w:cnfStyle w:val="001000000000"/>
            <w:tcW w:w="9576" w:type="dxa"/>
            <w:gridSpan w:val="3"/>
          </w:tcPr>
          <w:p w:rsidR="008B090B" w:rsidRPr="00763EBD" w:rsidRDefault="008B090B" w:rsidP="008B090B">
            <w:pPr>
              <w:jc w:val="center"/>
              <w:rPr>
                <w:color w:val="31849B" w:themeColor="accent5" w:themeShade="BF"/>
              </w:rPr>
            </w:pPr>
            <w:r w:rsidRPr="00763EBD">
              <w:rPr>
                <w:color w:val="31849B" w:themeColor="accent5" w:themeShade="BF"/>
              </w:rPr>
              <w:t>Module 6 – Critique of Two Multimedia Workshop</w:t>
            </w:r>
          </w:p>
        </w:tc>
      </w:tr>
      <w:tr w:rsidR="008B090B" w:rsidTr="008B090B">
        <w:trPr>
          <w:cnfStyle w:val="000000100000"/>
        </w:trPr>
        <w:tc>
          <w:tcPr>
            <w:cnfStyle w:val="001000000000"/>
            <w:tcW w:w="5508" w:type="dxa"/>
          </w:tcPr>
          <w:p w:rsidR="008B090B" w:rsidRDefault="008B090B" w:rsidP="008B090B">
            <w:pPr>
              <w:jc w:val="center"/>
            </w:pPr>
          </w:p>
        </w:tc>
        <w:tc>
          <w:tcPr>
            <w:tcW w:w="1980" w:type="dxa"/>
          </w:tcPr>
          <w:p w:rsidR="008B090B" w:rsidRPr="008B090B" w:rsidRDefault="008B090B" w:rsidP="008B090B">
            <w:pPr>
              <w:jc w:val="center"/>
              <w:cnfStyle w:val="000000100000"/>
              <w:rPr>
                <w:b/>
              </w:rPr>
            </w:pPr>
            <w:r w:rsidRPr="008B090B">
              <w:rPr>
                <w:b/>
              </w:rPr>
              <w:t>Workshop #1</w:t>
            </w:r>
          </w:p>
        </w:tc>
        <w:tc>
          <w:tcPr>
            <w:tcW w:w="2088" w:type="dxa"/>
          </w:tcPr>
          <w:p w:rsidR="008B090B" w:rsidRDefault="008B090B" w:rsidP="008B090B">
            <w:pPr>
              <w:jc w:val="center"/>
              <w:cnfStyle w:val="000000100000"/>
              <w:rPr>
                <w:b/>
              </w:rPr>
            </w:pPr>
            <w:r w:rsidRPr="008B090B">
              <w:rPr>
                <w:b/>
              </w:rPr>
              <w:t>Workshop # 2</w:t>
            </w:r>
          </w:p>
          <w:p w:rsidR="008B090B" w:rsidRPr="008B090B" w:rsidRDefault="008B090B" w:rsidP="008B090B">
            <w:pPr>
              <w:jc w:val="center"/>
              <w:cnfStyle w:val="000000100000"/>
              <w:rPr>
                <w:b/>
              </w:rPr>
            </w:pPr>
          </w:p>
        </w:tc>
      </w:tr>
      <w:tr w:rsidR="008B090B" w:rsidTr="008B090B">
        <w:trPr>
          <w:cnfStyle w:val="000000010000"/>
        </w:trPr>
        <w:tc>
          <w:tcPr>
            <w:cnfStyle w:val="001000000000"/>
            <w:tcW w:w="5508" w:type="dxa"/>
          </w:tcPr>
          <w:p w:rsidR="008B090B" w:rsidRPr="008B090B" w:rsidRDefault="008B090B" w:rsidP="008B090B">
            <w:pPr>
              <w:rPr>
                <w:b w:val="0"/>
              </w:rPr>
            </w:pPr>
            <w:r w:rsidRPr="008B090B">
              <w:rPr>
                <w:b w:val="0"/>
              </w:rPr>
              <w:t>Your critique of the Multimedia Workshop for your teammate was constructive, and provided insights for improvement.</w:t>
            </w:r>
          </w:p>
        </w:tc>
        <w:tc>
          <w:tcPr>
            <w:tcW w:w="1980" w:type="dxa"/>
          </w:tcPr>
          <w:p w:rsidR="008B090B" w:rsidRPr="00CD619A" w:rsidRDefault="008B090B" w:rsidP="008B090B">
            <w:pPr>
              <w:jc w:val="center"/>
              <w:cnfStyle w:val="000000010000"/>
              <w:rPr>
                <w:b/>
              </w:rPr>
            </w:pPr>
            <w:r w:rsidRPr="00CD619A">
              <w:rPr>
                <w:b/>
              </w:rPr>
              <w:t>0 – 5 points</w:t>
            </w:r>
          </w:p>
        </w:tc>
        <w:tc>
          <w:tcPr>
            <w:tcW w:w="2088" w:type="dxa"/>
          </w:tcPr>
          <w:p w:rsidR="008B090B" w:rsidRPr="00CD619A" w:rsidRDefault="008B090B" w:rsidP="008B090B">
            <w:pPr>
              <w:jc w:val="center"/>
              <w:cnfStyle w:val="000000010000"/>
              <w:rPr>
                <w:b/>
              </w:rPr>
            </w:pPr>
            <w:r w:rsidRPr="00CD619A">
              <w:rPr>
                <w:b/>
              </w:rPr>
              <w:t>0 – 5 points</w:t>
            </w:r>
          </w:p>
        </w:tc>
      </w:tr>
      <w:tr w:rsidR="008B090B" w:rsidTr="008B090B">
        <w:trPr>
          <w:cnfStyle w:val="000000100000"/>
        </w:trPr>
        <w:tc>
          <w:tcPr>
            <w:cnfStyle w:val="001000000000"/>
            <w:tcW w:w="5508" w:type="dxa"/>
          </w:tcPr>
          <w:p w:rsidR="008B090B" w:rsidRPr="008B090B" w:rsidRDefault="008B090B" w:rsidP="008B090B">
            <w:pPr>
              <w:rPr>
                <w:b w:val="0"/>
              </w:rPr>
            </w:pPr>
            <w:r w:rsidRPr="008B090B">
              <w:rPr>
                <w:b w:val="0"/>
              </w:rPr>
              <w:t>You used the class rubric to critique Multimedia Workshops and completed all items on both of the rubrics; you included the name of your group member on the rubric, as well as a link to his or her wiki.</w:t>
            </w:r>
          </w:p>
        </w:tc>
        <w:tc>
          <w:tcPr>
            <w:tcW w:w="1980" w:type="dxa"/>
          </w:tcPr>
          <w:p w:rsidR="008B090B" w:rsidRPr="00CD619A" w:rsidRDefault="008B090B" w:rsidP="008B090B">
            <w:pPr>
              <w:jc w:val="center"/>
              <w:cnfStyle w:val="000000100000"/>
              <w:rPr>
                <w:b/>
              </w:rPr>
            </w:pPr>
            <w:r w:rsidRPr="00CD619A">
              <w:rPr>
                <w:b/>
              </w:rPr>
              <w:t>0 – 5 points</w:t>
            </w:r>
          </w:p>
        </w:tc>
        <w:tc>
          <w:tcPr>
            <w:tcW w:w="2088" w:type="dxa"/>
          </w:tcPr>
          <w:p w:rsidR="008B090B" w:rsidRPr="00CD619A" w:rsidRDefault="008B090B" w:rsidP="008B090B">
            <w:pPr>
              <w:jc w:val="center"/>
              <w:cnfStyle w:val="000000100000"/>
              <w:rPr>
                <w:b/>
              </w:rPr>
            </w:pPr>
            <w:r w:rsidRPr="00CD619A">
              <w:rPr>
                <w:b/>
              </w:rPr>
              <w:t>0 – 5 points</w:t>
            </w:r>
          </w:p>
        </w:tc>
      </w:tr>
      <w:tr w:rsidR="008B090B" w:rsidTr="008B090B">
        <w:trPr>
          <w:cnfStyle w:val="000000010000"/>
        </w:trPr>
        <w:tc>
          <w:tcPr>
            <w:cnfStyle w:val="001000000000"/>
            <w:tcW w:w="5508" w:type="dxa"/>
          </w:tcPr>
          <w:p w:rsidR="008B090B" w:rsidRPr="008B090B" w:rsidRDefault="008B090B" w:rsidP="008B090B">
            <w:pPr>
              <w:rPr>
                <w:b w:val="0"/>
              </w:rPr>
            </w:pPr>
            <w:r w:rsidRPr="008B090B">
              <w:rPr>
                <w:b w:val="0"/>
              </w:rPr>
              <w:t xml:space="preserve">You participated in a Skype call with the other two members of your group to ask questions and share ideas about your Multimedia Workshops.  You submitted the date and time of your Skype conference to the </w:t>
            </w:r>
            <w:proofErr w:type="spellStart"/>
            <w:r w:rsidRPr="008B090B">
              <w:rPr>
                <w:b w:val="0"/>
              </w:rPr>
              <w:t>Dropbox</w:t>
            </w:r>
            <w:proofErr w:type="spellEnd"/>
            <w:r w:rsidRPr="008B090B">
              <w:rPr>
                <w:b w:val="0"/>
              </w:rPr>
              <w:t>.</w:t>
            </w:r>
          </w:p>
        </w:tc>
        <w:tc>
          <w:tcPr>
            <w:tcW w:w="4068" w:type="dxa"/>
            <w:gridSpan w:val="2"/>
          </w:tcPr>
          <w:p w:rsidR="008B090B" w:rsidRPr="00CD619A" w:rsidRDefault="008B090B" w:rsidP="008B090B">
            <w:pPr>
              <w:jc w:val="center"/>
              <w:cnfStyle w:val="000000010000"/>
              <w:rPr>
                <w:b/>
              </w:rPr>
            </w:pPr>
            <w:r w:rsidRPr="00CD619A">
              <w:rPr>
                <w:b/>
              </w:rPr>
              <w:t>0 – 10 points</w:t>
            </w:r>
          </w:p>
        </w:tc>
      </w:tr>
      <w:tr w:rsidR="008B090B" w:rsidTr="008B090B">
        <w:trPr>
          <w:cnfStyle w:val="000000100000"/>
        </w:trPr>
        <w:tc>
          <w:tcPr>
            <w:cnfStyle w:val="001000000000"/>
            <w:tcW w:w="5508" w:type="dxa"/>
          </w:tcPr>
          <w:p w:rsidR="008B090B" w:rsidRPr="00CD619A" w:rsidRDefault="008B090B" w:rsidP="008B090B">
            <w:pPr>
              <w:jc w:val="right"/>
            </w:pPr>
            <w:r w:rsidRPr="00CD619A">
              <w:t>Total</w:t>
            </w:r>
          </w:p>
        </w:tc>
        <w:tc>
          <w:tcPr>
            <w:tcW w:w="4068" w:type="dxa"/>
            <w:gridSpan w:val="2"/>
          </w:tcPr>
          <w:p w:rsidR="008B090B" w:rsidRPr="008B090B" w:rsidRDefault="008B090B" w:rsidP="008B090B">
            <w:pPr>
              <w:jc w:val="right"/>
              <w:cnfStyle w:val="000000100000"/>
              <w:rPr>
                <w:b/>
              </w:rPr>
            </w:pPr>
            <w:r>
              <w:rPr>
                <w:b/>
              </w:rPr>
              <w:t>30 Points</w:t>
            </w:r>
          </w:p>
        </w:tc>
      </w:tr>
    </w:tbl>
    <w:p w:rsidR="008B090B" w:rsidRDefault="008B090B" w:rsidP="008B090B">
      <w:pPr>
        <w:jc w:val="center"/>
      </w:pPr>
    </w:p>
    <w:p w:rsidR="008B090B" w:rsidRDefault="008B090B"/>
    <w:sectPr w:rsidR="008B090B" w:rsidSect="00785B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B090B"/>
    <w:rsid w:val="005C342C"/>
    <w:rsid w:val="00763EBD"/>
    <w:rsid w:val="00785B27"/>
    <w:rsid w:val="008B090B"/>
    <w:rsid w:val="009F2FEA"/>
    <w:rsid w:val="00CD61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B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09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8B090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108</Words>
  <Characters>619</Characters>
  <Application>Microsoft Office Word</Application>
  <DocSecurity>0</DocSecurity>
  <Lines>5</Lines>
  <Paragraphs>1</Paragraphs>
  <ScaleCrop>false</ScaleCrop>
  <Company>SUNY Geneseo</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dc:creator>
  <cp:lastModifiedBy>Vickie</cp:lastModifiedBy>
  <cp:revision>4</cp:revision>
  <dcterms:created xsi:type="dcterms:W3CDTF">2010-08-09T15:24:00Z</dcterms:created>
  <dcterms:modified xsi:type="dcterms:W3CDTF">2010-08-09T15:41:00Z</dcterms:modified>
</cp:coreProperties>
</file>